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68" w:rsidRDefault="00EF1B68">
      <w:bookmarkStart w:id="0" w:name="_GoBack"/>
      <w:bookmarkEnd w:id="0"/>
      <w:proofErr w:type="spellStart"/>
      <w:r>
        <w:t>Halaqa</w:t>
      </w:r>
      <w:proofErr w:type="spellEnd"/>
      <w:r>
        <w:t>: Saturday, August 16, 2014</w:t>
      </w:r>
    </w:p>
    <w:p w:rsidR="00EF1B68" w:rsidRDefault="00EF1B68">
      <w:r>
        <w:t xml:space="preserve">Topic: </w:t>
      </w:r>
      <w:proofErr w:type="spellStart"/>
      <w:r>
        <w:t>Cryings</w:t>
      </w:r>
      <w:proofErr w:type="spellEnd"/>
      <w:r>
        <w:t xml:space="preserve"> of the heart (</w:t>
      </w:r>
      <w:proofErr w:type="spellStart"/>
      <w:r>
        <w:t>Pg</w:t>
      </w:r>
      <w:proofErr w:type="spellEnd"/>
      <w:r>
        <w:t xml:space="preserve"> 231)</w:t>
      </w:r>
    </w:p>
    <w:p w:rsidR="00EF1B68" w:rsidRDefault="00EF1B68"/>
    <w:p w:rsidR="00EF1B68" w:rsidRDefault="00EF1B68">
      <w:r>
        <w:t>Two ways of approaching one’s life:</w:t>
      </w:r>
    </w:p>
    <w:p w:rsidR="00EF1B68" w:rsidRDefault="00EF1B68"/>
    <w:p w:rsidR="00EF1B68" w:rsidRDefault="00EF1B68" w:rsidP="00EF1B68">
      <w:pPr>
        <w:pStyle w:val="ListParagraph"/>
        <w:numPr>
          <w:ilvl w:val="0"/>
          <w:numId w:val="1"/>
        </w:numPr>
      </w:pPr>
      <w:r>
        <w:t xml:space="preserve">Forgetting about </w:t>
      </w:r>
      <w:r w:rsidR="00351AC7">
        <w:t>your reality</w:t>
      </w:r>
      <w:r>
        <w:t>; heedlessness (</w:t>
      </w:r>
      <w:r w:rsidR="008D1B28">
        <w:t>ignoring your true self</w:t>
      </w:r>
      <w:r>
        <w:t>)</w:t>
      </w:r>
    </w:p>
    <w:p w:rsidR="00351AC7" w:rsidRDefault="008D1B28" w:rsidP="00351AC7">
      <w:pPr>
        <w:pStyle w:val="ListParagraph"/>
        <w:numPr>
          <w:ilvl w:val="0"/>
          <w:numId w:val="2"/>
        </w:numPr>
      </w:pPr>
      <w:r>
        <w:t>N</w:t>
      </w:r>
      <w:r w:rsidR="00EF1B68">
        <w:t>ot paying attention to our human qualities</w:t>
      </w:r>
    </w:p>
    <w:p w:rsidR="00EF1B68" w:rsidRDefault="00351AC7" w:rsidP="00351AC7">
      <w:pPr>
        <w:ind w:left="360"/>
      </w:pPr>
      <w:r>
        <w:t xml:space="preserve">2)  </w:t>
      </w:r>
      <w:r w:rsidR="0032625F">
        <w:t>Being aware and living with the consciousness of our true human qualities</w:t>
      </w:r>
    </w:p>
    <w:p w:rsidR="00EF1B68" w:rsidRDefault="00EF1B68" w:rsidP="00EF1B68"/>
    <w:p w:rsidR="00EF1B68" w:rsidRDefault="00EF1B68" w:rsidP="00EF1B68"/>
    <w:p w:rsidR="00EF1B68" w:rsidRPr="0032625F" w:rsidRDefault="00EF1B68" w:rsidP="00EF1B68">
      <w:pPr>
        <w:rPr>
          <w:b/>
          <w:i/>
        </w:rPr>
      </w:pPr>
      <w:r w:rsidRPr="0032625F">
        <w:rPr>
          <w:b/>
          <w:i/>
        </w:rPr>
        <w:t>Don’t call me to the world; -- I came, and saw it was transitory</w:t>
      </w:r>
    </w:p>
    <w:p w:rsidR="00EF1B68" w:rsidRDefault="00EF1B68" w:rsidP="00EF1B68">
      <w:r>
        <w:t>In every object, we observe that it is transitory</w:t>
      </w:r>
      <w:r w:rsidR="008D1B28">
        <w:t>.</w:t>
      </w:r>
    </w:p>
    <w:p w:rsidR="00EF1B68" w:rsidRDefault="00EF1B68" w:rsidP="00EF1B68">
      <w:r>
        <w:t>Yet, our human nature wants the object permanently.</w:t>
      </w:r>
    </w:p>
    <w:p w:rsidR="00EF1B68" w:rsidRDefault="00EF1B68" w:rsidP="00EF1B68"/>
    <w:p w:rsidR="00EF1B68" w:rsidRDefault="00EF1B68" w:rsidP="00EF1B68">
      <w:pPr>
        <w:pStyle w:val="ListParagraph"/>
        <w:numPr>
          <w:ilvl w:val="0"/>
          <w:numId w:val="2"/>
        </w:numPr>
      </w:pPr>
      <w:r>
        <w:t>The nature of this world is transient</w:t>
      </w:r>
    </w:p>
    <w:p w:rsidR="008D1B28" w:rsidRDefault="00EF1B68" w:rsidP="0032625F">
      <w:pPr>
        <w:pStyle w:val="ListParagraph"/>
        <w:numPr>
          <w:ilvl w:val="0"/>
          <w:numId w:val="2"/>
        </w:numPr>
      </w:pPr>
      <w:r>
        <w:t>Human nature rejects this transience; it seeks permanence</w:t>
      </w:r>
    </w:p>
    <w:p w:rsidR="00EF1B68" w:rsidRPr="00EF1B68" w:rsidRDefault="00EF1B68" w:rsidP="008D1B28">
      <w:pPr>
        <w:pStyle w:val="ListParagraph"/>
        <w:numPr>
          <w:ilvl w:val="0"/>
          <w:numId w:val="0"/>
        </w:numPr>
        <w:ind w:left="720"/>
      </w:pPr>
    </w:p>
    <w:p w:rsidR="0032625F" w:rsidRDefault="00EF1B68" w:rsidP="00EF1B68">
      <w:pPr>
        <w:rPr>
          <w:b/>
          <w:i/>
        </w:rPr>
      </w:pPr>
      <w:r w:rsidRPr="0032625F">
        <w:rPr>
          <w:b/>
          <w:i/>
        </w:rPr>
        <w:t>Heedlessness was a veil; -- I saw the light of truth was concealed.</w:t>
      </w:r>
    </w:p>
    <w:p w:rsidR="0032625F" w:rsidRDefault="0032625F" w:rsidP="00EF1B68">
      <w:r>
        <w:t xml:space="preserve"> A commonly heard adage, ‘ignorance is bliss’</w:t>
      </w:r>
    </w:p>
    <w:p w:rsidR="0032625F" w:rsidRDefault="0032625F" w:rsidP="00EF1B68">
      <w:r>
        <w:t>However, in reality by being ignorant or heedless we are merely choosing to silence our reality</w:t>
      </w:r>
    </w:p>
    <w:p w:rsidR="0032625F" w:rsidRDefault="0032625F" w:rsidP="0032625F">
      <w:pPr>
        <w:pStyle w:val="ListParagraph"/>
        <w:numPr>
          <w:ilvl w:val="0"/>
          <w:numId w:val="2"/>
        </w:numPr>
      </w:pPr>
      <w:r>
        <w:t>Being heedless does not change our reality</w:t>
      </w:r>
    </w:p>
    <w:p w:rsidR="0032625F" w:rsidRDefault="0032625F" w:rsidP="0032625F">
      <w:pPr>
        <w:pStyle w:val="ListParagraph"/>
        <w:numPr>
          <w:ilvl w:val="0"/>
          <w:numId w:val="2"/>
        </w:numPr>
      </w:pPr>
      <w:r>
        <w:t xml:space="preserve">It only drapes a veil </w:t>
      </w:r>
      <w:r w:rsidR="008D1B28">
        <w:t>and hides what lies beneath</w:t>
      </w:r>
    </w:p>
    <w:p w:rsidR="0032625F" w:rsidRDefault="0032625F" w:rsidP="0032625F"/>
    <w:p w:rsidR="0032625F" w:rsidRDefault="0032625F" w:rsidP="0032625F">
      <w:r>
        <w:t>Analogy: I chose to close my eyes and then claim that everything is dark.</w:t>
      </w:r>
    </w:p>
    <w:p w:rsidR="0032625F" w:rsidRDefault="0032625F" w:rsidP="0032625F">
      <w:pPr>
        <w:pStyle w:val="ListParagraph"/>
        <w:numPr>
          <w:ilvl w:val="0"/>
          <w:numId w:val="2"/>
        </w:numPr>
      </w:pPr>
      <w:r>
        <w:t>In reality, there is light all around BUT I have chosen to shut myself from the light.</w:t>
      </w:r>
    </w:p>
    <w:p w:rsidR="00F247EA" w:rsidRDefault="00F247EA" w:rsidP="0032625F"/>
    <w:p w:rsidR="00F247EA" w:rsidRDefault="00F247EA" w:rsidP="0032625F">
      <w:r>
        <w:t>Some may say: There is no way to achieve eternal happiness, therefore let’s enjoy life momentarily (heedlessness)</w:t>
      </w:r>
    </w:p>
    <w:p w:rsidR="00A702BF" w:rsidRDefault="00F247EA" w:rsidP="00A702BF">
      <w:pPr>
        <w:pStyle w:val="ListParagraph"/>
        <w:numPr>
          <w:ilvl w:val="0"/>
          <w:numId w:val="2"/>
        </w:numPr>
      </w:pPr>
      <w:r>
        <w:t>This is the result of perceiving teachings in religious scriptures as something ‘external’ to one’s reality</w:t>
      </w:r>
    </w:p>
    <w:p w:rsidR="00A702BF" w:rsidRDefault="00A702BF" w:rsidP="00A702BF">
      <w:pPr>
        <w:pStyle w:val="ListParagraph"/>
        <w:numPr>
          <w:ilvl w:val="0"/>
          <w:numId w:val="2"/>
        </w:numPr>
      </w:pPr>
      <w:r>
        <w:t>We have to internalize the teachings in the scriptures</w:t>
      </w:r>
    </w:p>
    <w:p w:rsidR="00A702BF" w:rsidRDefault="00A702BF" w:rsidP="00A702BF">
      <w:pPr>
        <w:pStyle w:val="ListParagraph"/>
      </w:pPr>
      <w:r>
        <w:t>It is crucial and necessary that we use our individual human nature to confirm the revelation</w:t>
      </w:r>
    </w:p>
    <w:p w:rsidR="00A702BF" w:rsidRDefault="00A702BF" w:rsidP="00A702BF">
      <w:pPr>
        <w:pStyle w:val="ListParagraph"/>
      </w:pPr>
      <w:r>
        <w:t>The Quran always calls us to contemplate/think/ponder</w:t>
      </w:r>
    </w:p>
    <w:p w:rsidR="00A702BF" w:rsidRDefault="00A702BF" w:rsidP="00A702BF"/>
    <w:p w:rsidR="00A702BF" w:rsidRDefault="00A702BF" w:rsidP="00A702BF">
      <w:r>
        <w:t>God’s guidance comes to humans so that we may reach a firm conclusion</w:t>
      </w:r>
    </w:p>
    <w:p w:rsidR="00A702BF" w:rsidRDefault="00A702BF" w:rsidP="00A702BF">
      <w:pPr>
        <w:pStyle w:val="ListParagraph"/>
        <w:numPr>
          <w:ilvl w:val="0"/>
          <w:numId w:val="2"/>
        </w:numPr>
      </w:pPr>
      <w:r>
        <w:t>But in order to reach this conclusion, we have to use our human nature</w:t>
      </w:r>
    </w:p>
    <w:p w:rsidR="00A702BF" w:rsidRDefault="00A702BF" w:rsidP="00A702BF">
      <w:pPr>
        <w:pStyle w:val="ListParagraph"/>
        <w:numPr>
          <w:ilvl w:val="0"/>
          <w:numId w:val="2"/>
        </w:numPr>
      </w:pPr>
      <w:r>
        <w:t>Our given human nature and books of guidance are in synchrony; we just have to listen to our human nature</w:t>
      </w:r>
    </w:p>
    <w:p w:rsidR="00A702BF" w:rsidRDefault="00A702BF" w:rsidP="00A702BF"/>
    <w:p w:rsidR="00B6578E" w:rsidRDefault="00A702BF" w:rsidP="00A702BF">
      <w:r>
        <w:t>Be careful, however, not to condition ourselves</w:t>
      </w:r>
      <w:r w:rsidR="00004761">
        <w:t xml:space="preserve"> to societal or traditional norms</w:t>
      </w:r>
      <w:r>
        <w:t xml:space="preserve"> without any evidence, be it pro or against religion.</w:t>
      </w:r>
    </w:p>
    <w:p w:rsidR="00B6578E" w:rsidRDefault="00004761" w:rsidP="00A702BF">
      <w:r>
        <w:t xml:space="preserve">- Once we allow ourselves to be conditioned, we are no longer in a position to read and reflect on religious scriptures from a true humanistic perspective </w:t>
      </w:r>
    </w:p>
    <w:p w:rsidR="00B6578E" w:rsidRDefault="00B6578E" w:rsidP="00A702BF"/>
    <w:p w:rsidR="00B6578E" w:rsidRDefault="00B6578E" w:rsidP="00A702BF"/>
    <w:p w:rsidR="00B6578E" w:rsidRDefault="00B6578E" w:rsidP="00A702BF">
      <w:r>
        <w:t>No one should be allowed to interpret religious scriptures without paying attention to one’s own human qualities</w:t>
      </w:r>
    </w:p>
    <w:p w:rsidR="00B6578E" w:rsidRDefault="00B6578E" w:rsidP="00B6578E">
      <w:pPr>
        <w:pStyle w:val="ListParagraph"/>
        <w:numPr>
          <w:ilvl w:val="0"/>
          <w:numId w:val="2"/>
        </w:numPr>
      </w:pPr>
      <w:r>
        <w:t>Religious scriptures are meant to speak to our true humanity</w:t>
      </w:r>
    </w:p>
    <w:p w:rsidR="00B6578E" w:rsidRDefault="00B6578E" w:rsidP="00B6578E">
      <w:pPr>
        <w:pStyle w:val="ListParagraph"/>
        <w:numPr>
          <w:ilvl w:val="0"/>
          <w:numId w:val="2"/>
        </w:numPr>
      </w:pPr>
      <w:r>
        <w:t>We have to interpret the texts by checking the message with our own reality</w:t>
      </w:r>
    </w:p>
    <w:p w:rsidR="0038571B" w:rsidRDefault="00B6578E" w:rsidP="00B6578E">
      <w:pPr>
        <w:pStyle w:val="ListParagraph"/>
      </w:pPr>
      <w:r>
        <w:t xml:space="preserve"> Principles</w:t>
      </w:r>
      <w:r w:rsidR="0038571B">
        <w:t xml:space="preserve"> of Arabic grammar</w:t>
      </w:r>
    </w:p>
    <w:p w:rsidR="0038571B" w:rsidRDefault="0038571B" w:rsidP="00B6578E">
      <w:pPr>
        <w:pStyle w:val="ListParagraph"/>
      </w:pPr>
      <w:r>
        <w:t>Human nature</w:t>
      </w:r>
    </w:p>
    <w:p w:rsidR="00525328" w:rsidRDefault="0038571B" w:rsidP="0038571B">
      <w:pPr>
        <w:pStyle w:val="ListParagraph"/>
        <w:numPr>
          <w:ilvl w:val="0"/>
          <w:numId w:val="2"/>
        </w:numPr>
      </w:pPr>
      <w:r>
        <w:t>If the message contradicts your own human nature, then we have to review our methodology of understanding</w:t>
      </w:r>
    </w:p>
    <w:p w:rsidR="00E17BDF" w:rsidRDefault="00525328" w:rsidP="0038571B">
      <w:pPr>
        <w:pStyle w:val="ListParagraph"/>
        <w:numPr>
          <w:ilvl w:val="0"/>
          <w:numId w:val="2"/>
        </w:numPr>
      </w:pPr>
      <w:r>
        <w:t>Our human qualities are a SIGN that we have to use to confirm/reject the messages we come across</w:t>
      </w:r>
    </w:p>
    <w:p w:rsidR="00E17BDF" w:rsidRDefault="00E17BDF" w:rsidP="00E17BDF"/>
    <w:p w:rsidR="00E17BDF" w:rsidRDefault="00E17BDF" w:rsidP="00E17BDF">
      <w:r>
        <w:t>We have to find consistency within the entire text</w:t>
      </w:r>
    </w:p>
    <w:p w:rsidR="00E17BDF" w:rsidRDefault="00E17BDF" w:rsidP="00E17BDF">
      <w:pPr>
        <w:pStyle w:val="ListParagraph"/>
        <w:numPr>
          <w:ilvl w:val="0"/>
          <w:numId w:val="2"/>
        </w:numPr>
      </w:pPr>
      <w:r>
        <w:t>Remember, scriptures are meant as a GUIDE</w:t>
      </w:r>
    </w:p>
    <w:p w:rsidR="00E17BDF" w:rsidRDefault="00E17BDF" w:rsidP="00E17BDF">
      <w:pPr>
        <w:pStyle w:val="ListParagraph"/>
        <w:numPr>
          <w:ilvl w:val="0"/>
          <w:numId w:val="2"/>
        </w:numPr>
      </w:pPr>
      <w:r>
        <w:t>The message in the scripture informs us about that which we do not know</w:t>
      </w:r>
    </w:p>
    <w:p w:rsidR="00E17BDF" w:rsidRDefault="00E17BDF" w:rsidP="00E17BDF">
      <w:pPr>
        <w:pStyle w:val="ListParagraph"/>
      </w:pPr>
      <w:r>
        <w:t>We have to use our GIVEN human qualities to investigate these messages</w:t>
      </w:r>
    </w:p>
    <w:p w:rsidR="00E17BDF" w:rsidRDefault="00E17BDF" w:rsidP="00E17BDF"/>
    <w:p w:rsidR="00B6578E" w:rsidRDefault="00E17BDF" w:rsidP="00E17BDF">
      <w:r>
        <w:t>Analogy: My Creator has given me the ability to see</w:t>
      </w:r>
    </w:p>
    <w:p w:rsidR="00E17BDF" w:rsidRDefault="00E17BDF" w:rsidP="00E17BDF">
      <w:pPr>
        <w:pStyle w:val="ListParagraph"/>
        <w:numPr>
          <w:ilvl w:val="0"/>
          <w:numId w:val="2"/>
        </w:numPr>
      </w:pPr>
      <w:r>
        <w:t xml:space="preserve">I can visually see that there is a bag </w:t>
      </w:r>
    </w:p>
    <w:p w:rsidR="00E17BDF" w:rsidRDefault="00E17BDF" w:rsidP="00E17BDF">
      <w:pPr>
        <w:pStyle w:val="ListParagraph"/>
        <w:numPr>
          <w:ilvl w:val="0"/>
          <w:numId w:val="2"/>
        </w:numPr>
      </w:pPr>
      <w:r>
        <w:t>If the speaker in the message is highlighting the bag, I have to ponder more deeply about the bag</w:t>
      </w:r>
    </w:p>
    <w:p w:rsidR="0041400B" w:rsidRDefault="00E17BDF" w:rsidP="0041400B">
      <w:pPr>
        <w:pStyle w:val="ListParagraph"/>
        <w:numPr>
          <w:ilvl w:val="0"/>
          <w:numId w:val="2"/>
        </w:numPr>
      </w:pPr>
      <w:r>
        <w:t xml:space="preserve">I am being </w:t>
      </w:r>
      <w:r w:rsidRPr="00C90817">
        <w:rPr>
          <w:b/>
        </w:rPr>
        <w:t>reminded</w:t>
      </w:r>
      <w:r>
        <w:t xml:space="preserve"> about something that is beyond my</w:t>
      </w:r>
      <w:r w:rsidR="0041400B">
        <w:t xml:space="preserve"> field of visual experimentation</w:t>
      </w:r>
    </w:p>
    <w:p w:rsidR="0041400B" w:rsidRDefault="0041400B" w:rsidP="0041400B"/>
    <w:p w:rsidR="0041400B" w:rsidRDefault="0041400B" w:rsidP="0041400B">
      <w:r>
        <w:t>Liking vs. human reality</w:t>
      </w:r>
    </w:p>
    <w:p w:rsidR="00A925CF" w:rsidRDefault="0041400B" w:rsidP="00A925CF">
      <w:pPr>
        <w:pStyle w:val="ListParagraph"/>
        <w:numPr>
          <w:ilvl w:val="0"/>
          <w:numId w:val="2"/>
        </w:numPr>
      </w:pPr>
      <w:r>
        <w:t>We have to question our</w:t>
      </w:r>
      <w:r w:rsidR="00A925CF">
        <w:t xml:space="preserve"> likings to check if our likes and dislikes are the result of being influenced by society OR if it is a reflection of our true</w:t>
      </w:r>
      <w:r>
        <w:t xml:space="preserve"> human reality</w:t>
      </w:r>
    </w:p>
    <w:p w:rsidR="00A925CF" w:rsidRDefault="00A925CF" w:rsidP="00A925CF"/>
    <w:p w:rsidR="00A925CF" w:rsidRDefault="00A925CF" w:rsidP="00A925CF">
      <w:r>
        <w:t>We have been created in this world with opposite qualities</w:t>
      </w:r>
    </w:p>
    <w:p w:rsidR="00A925CF" w:rsidRDefault="00A925CF" w:rsidP="00A925CF">
      <w:pPr>
        <w:pStyle w:val="ListParagraph"/>
        <w:numPr>
          <w:ilvl w:val="0"/>
          <w:numId w:val="2"/>
        </w:numPr>
      </w:pPr>
      <w:r>
        <w:t>Within this scale of opposites we have to compare and make a choice</w:t>
      </w:r>
    </w:p>
    <w:p w:rsidR="00A925CF" w:rsidRDefault="00A925CF" w:rsidP="00A925CF">
      <w:pPr>
        <w:pStyle w:val="ListParagraph"/>
        <w:numPr>
          <w:ilvl w:val="0"/>
          <w:numId w:val="2"/>
        </w:numPr>
      </w:pPr>
      <w:r>
        <w:t xml:space="preserve">In the Quran, we see this opposites in examples of </w:t>
      </w:r>
      <w:r>
        <w:rPr>
          <w:i/>
        </w:rPr>
        <w:t>light vs. dark</w:t>
      </w:r>
      <w:r>
        <w:t xml:space="preserve">, </w:t>
      </w:r>
      <w:r>
        <w:rPr>
          <w:i/>
        </w:rPr>
        <w:t>paradise vs. hellfire</w:t>
      </w:r>
      <w:r>
        <w:t xml:space="preserve">, </w:t>
      </w:r>
      <w:proofErr w:type="spellStart"/>
      <w:r>
        <w:t>etc</w:t>
      </w:r>
      <w:proofErr w:type="spellEnd"/>
    </w:p>
    <w:p w:rsidR="003814B8" w:rsidRDefault="003814B8" w:rsidP="006722C6"/>
    <w:p w:rsidR="005628F4" w:rsidRDefault="005628F4" w:rsidP="006722C6">
      <w:r>
        <w:t>Quran – the word of God – is being delivered through the Prophet.</w:t>
      </w:r>
    </w:p>
    <w:p w:rsidR="005628F4" w:rsidRDefault="005628F4" w:rsidP="005628F4">
      <w:pPr>
        <w:pStyle w:val="ListParagraph"/>
        <w:numPr>
          <w:ilvl w:val="0"/>
          <w:numId w:val="2"/>
        </w:numPr>
      </w:pPr>
      <w:r>
        <w:t>The companions observed the actions in the Prophet and heard the Quran from the Prophet’s mouth</w:t>
      </w:r>
    </w:p>
    <w:p w:rsidR="006A3669" w:rsidRDefault="005628F4" w:rsidP="005628F4">
      <w:pPr>
        <w:pStyle w:val="ListParagraph"/>
        <w:numPr>
          <w:ilvl w:val="0"/>
          <w:numId w:val="2"/>
        </w:numPr>
      </w:pPr>
      <w:r>
        <w:t>They were observing the walking and living Quran and witnessed the consistency between the word of God and actions in the Prophet</w:t>
      </w:r>
    </w:p>
    <w:p w:rsidR="006A3669" w:rsidRDefault="006A3669" w:rsidP="006A3669"/>
    <w:p w:rsidR="009942D1" w:rsidRPr="00366073" w:rsidRDefault="009942D1" w:rsidP="006A3669">
      <w:pPr>
        <w:rPr>
          <w:color w:val="4F81BD" w:themeColor="accent1"/>
        </w:rPr>
      </w:pPr>
      <w:r w:rsidRPr="00366073">
        <w:rPr>
          <w:color w:val="4F81BD" w:themeColor="accent1"/>
        </w:rPr>
        <w:t>Purpose of the Quran is to imbibe a s</w:t>
      </w:r>
      <w:r w:rsidR="006A3669" w:rsidRPr="00366073">
        <w:rPr>
          <w:color w:val="4F81BD" w:themeColor="accent1"/>
        </w:rPr>
        <w:t xml:space="preserve">pirit of </w:t>
      </w:r>
      <w:proofErr w:type="spellStart"/>
      <w:r w:rsidR="006A3669" w:rsidRPr="00366073">
        <w:rPr>
          <w:i/>
          <w:color w:val="4F81BD" w:themeColor="accent1"/>
        </w:rPr>
        <w:t>ubudiya</w:t>
      </w:r>
      <w:proofErr w:type="spellEnd"/>
      <w:r w:rsidR="006A3669" w:rsidRPr="00366073">
        <w:rPr>
          <w:i/>
          <w:color w:val="4F81BD" w:themeColor="accent1"/>
        </w:rPr>
        <w:t xml:space="preserve">; </w:t>
      </w:r>
      <w:r w:rsidR="006A3669" w:rsidRPr="00366073">
        <w:rPr>
          <w:color w:val="4F81BD" w:themeColor="accent1"/>
        </w:rPr>
        <w:t>connecting oneself to God through physical actions</w:t>
      </w:r>
    </w:p>
    <w:p w:rsidR="0090284B" w:rsidRDefault="0092159B" w:rsidP="0090284B">
      <w:pPr>
        <w:pStyle w:val="ListParagraph"/>
        <w:numPr>
          <w:ilvl w:val="0"/>
          <w:numId w:val="2"/>
        </w:numPr>
      </w:pPr>
      <w:r>
        <w:t>This can be learnt through the teachings of the Quran and hadith</w:t>
      </w:r>
      <w:r w:rsidR="0090284B">
        <w:t>s</w:t>
      </w:r>
    </w:p>
    <w:p w:rsidR="0090284B" w:rsidRDefault="0090284B" w:rsidP="0090284B">
      <w:pPr>
        <w:pStyle w:val="ListParagraph"/>
        <w:numPr>
          <w:ilvl w:val="0"/>
          <w:numId w:val="2"/>
        </w:numPr>
      </w:pPr>
      <w:r>
        <w:lastRenderedPageBreak/>
        <w:t>Belief in the Quran and the Messenger must be fused in order to understand the message holistically</w:t>
      </w:r>
    </w:p>
    <w:p w:rsidR="00366073" w:rsidRDefault="00366073" w:rsidP="0090284B"/>
    <w:p w:rsidR="000454A5" w:rsidRDefault="00366073" w:rsidP="0090284B">
      <w:r>
        <w:t>If we are unable to connect ourselves to God through physical actions, the actions become mere exercises.</w:t>
      </w:r>
    </w:p>
    <w:p w:rsidR="000454A5" w:rsidRDefault="000454A5" w:rsidP="000454A5">
      <w:pPr>
        <w:pStyle w:val="ListParagraph"/>
        <w:numPr>
          <w:ilvl w:val="0"/>
          <w:numId w:val="2"/>
        </w:numPr>
      </w:pPr>
      <w:r>
        <w:t>Everything must be employed in order to fulfill a connection with God</w:t>
      </w:r>
    </w:p>
    <w:p w:rsidR="00E519EC" w:rsidRDefault="000454A5" w:rsidP="000454A5">
      <w:pPr>
        <w:pStyle w:val="ListParagraph"/>
        <w:numPr>
          <w:ilvl w:val="0"/>
          <w:numId w:val="2"/>
        </w:numPr>
      </w:pPr>
      <w:r>
        <w:t>I exist to know who my Creator is; all my actions need to be performed with this awareness!</w:t>
      </w:r>
    </w:p>
    <w:p w:rsidR="007E7920" w:rsidRDefault="007E7920" w:rsidP="006722C6"/>
    <w:p w:rsidR="007E7920" w:rsidRDefault="007E7920" w:rsidP="006722C6">
      <w:r>
        <w:t>Example: Taking care of a child</w:t>
      </w:r>
    </w:p>
    <w:p w:rsidR="007E7920" w:rsidRDefault="007E7920" w:rsidP="007E7920">
      <w:pPr>
        <w:pStyle w:val="ListParagraph"/>
        <w:numPr>
          <w:ilvl w:val="0"/>
          <w:numId w:val="2"/>
        </w:numPr>
      </w:pPr>
      <w:r>
        <w:t>Why do we bother caring for children?</w:t>
      </w:r>
    </w:p>
    <w:p w:rsidR="00C90817" w:rsidRDefault="007E7920" w:rsidP="007E7920">
      <w:pPr>
        <w:pStyle w:val="ListParagraph"/>
        <w:numPr>
          <w:ilvl w:val="0"/>
          <w:numId w:val="2"/>
        </w:numPr>
      </w:pPr>
      <w:r>
        <w:t xml:space="preserve">The Creator can look after </w:t>
      </w:r>
      <w:r w:rsidR="00C90817">
        <w:t>them</w:t>
      </w:r>
    </w:p>
    <w:p w:rsidR="007E7920" w:rsidRDefault="007E7920" w:rsidP="007E7920">
      <w:pPr>
        <w:pStyle w:val="ListParagraph"/>
        <w:numPr>
          <w:ilvl w:val="0"/>
          <w:numId w:val="2"/>
        </w:numPr>
      </w:pPr>
      <w:r>
        <w:t>There has to be a meaningful reason behind our actions</w:t>
      </w:r>
    </w:p>
    <w:p w:rsidR="007E7920" w:rsidRDefault="007E7920" w:rsidP="007E7920">
      <w:pPr>
        <w:pStyle w:val="ListParagraph"/>
      </w:pPr>
      <w:r>
        <w:t>The reason is: Perform all actions so that you may fulfill the reason of your existence (i.e. to connect to the Creator)</w:t>
      </w:r>
    </w:p>
    <w:p w:rsidR="007E7920" w:rsidRDefault="007E7920" w:rsidP="007E7920"/>
    <w:p w:rsidR="007E7920" w:rsidRPr="007E7920" w:rsidRDefault="007E7920" w:rsidP="007E7920">
      <w:r>
        <w:t xml:space="preserve">Don’t reduce the </w:t>
      </w:r>
      <w:r w:rsidRPr="007E7920">
        <w:rPr>
          <w:b/>
        </w:rPr>
        <w:t>Quran</w:t>
      </w:r>
      <w:r>
        <w:t xml:space="preserve"> to a </w:t>
      </w:r>
      <w:proofErr w:type="spellStart"/>
      <w:r>
        <w:rPr>
          <w:i/>
        </w:rPr>
        <w:t>mushaf</w:t>
      </w:r>
      <w:proofErr w:type="spellEnd"/>
      <w:r>
        <w:t xml:space="preserve"> and don’t reduce the </w:t>
      </w:r>
      <w:r w:rsidRPr="007E7920">
        <w:rPr>
          <w:b/>
        </w:rPr>
        <w:t>Sunnah</w:t>
      </w:r>
      <w:r>
        <w:t xml:space="preserve"> to hadiths</w:t>
      </w:r>
    </w:p>
    <w:p w:rsidR="006722C6" w:rsidRDefault="006722C6" w:rsidP="007E7920"/>
    <w:p w:rsidR="00F247EA" w:rsidRPr="00135C08" w:rsidRDefault="00F247EA" w:rsidP="00EF1B68"/>
    <w:sectPr w:rsidR="00F247EA" w:rsidRPr="00135C08" w:rsidSect="00F247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3F7"/>
    <w:multiLevelType w:val="hybridMultilevel"/>
    <w:tmpl w:val="0888C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7B31"/>
    <w:multiLevelType w:val="hybridMultilevel"/>
    <w:tmpl w:val="1D1C31C0"/>
    <w:lvl w:ilvl="0" w:tplc="174E790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D8E3244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8A8"/>
    <w:multiLevelType w:val="hybridMultilevel"/>
    <w:tmpl w:val="65E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68"/>
    <w:rsid w:val="00004761"/>
    <w:rsid w:val="000454A5"/>
    <w:rsid w:val="00135C08"/>
    <w:rsid w:val="001B08B4"/>
    <w:rsid w:val="0032625F"/>
    <w:rsid w:val="00351AC7"/>
    <w:rsid w:val="00366073"/>
    <w:rsid w:val="003814B8"/>
    <w:rsid w:val="0038571B"/>
    <w:rsid w:val="0039725B"/>
    <w:rsid w:val="0041400B"/>
    <w:rsid w:val="0050712A"/>
    <w:rsid w:val="00507B25"/>
    <w:rsid w:val="00525328"/>
    <w:rsid w:val="005628F4"/>
    <w:rsid w:val="006722C6"/>
    <w:rsid w:val="006A3669"/>
    <w:rsid w:val="006E21A3"/>
    <w:rsid w:val="007E7920"/>
    <w:rsid w:val="008C3EE2"/>
    <w:rsid w:val="008D1B28"/>
    <w:rsid w:val="0090284B"/>
    <w:rsid w:val="0092159B"/>
    <w:rsid w:val="009942D1"/>
    <w:rsid w:val="00A702BF"/>
    <w:rsid w:val="00A925CF"/>
    <w:rsid w:val="00A94F97"/>
    <w:rsid w:val="00B644DD"/>
    <w:rsid w:val="00B6578E"/>
    <w:rsid w:val="00C90817"/>
    <w:rsid w:val="00E17BDF"/>
    <w:rsid w:val="00E519EC"/>
    <w:rsid w:val="00EF1B68"/>
    <w:rsid w:val="00F247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20"/>
    <w:pPr>
      <w:numPr>
        <w:ilvl w:val="1"/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20"/>
    <w:pPr>
      <w:numPr>
        <w:ilvl w:val="1"/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4605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2014-08-20T20:37:00Z</dcterms:created>
  <dcterms:modified xsi:type="dcterms:W3CDTF">2014-08-20T20:37:00Z</dcterms:modified>
</cp:coreProperties>
</file>